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F2AE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F2AE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6711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F2AEB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2AEB">
        <w:rPr>
          <w:rFonts w:asciiTheme="minorHAnsi" w:hAnsiTheme="minorHAnsi" w:cs="Arial"/>
          <w:lang w:val="en-ZA"/>
        </w:rPr>
        <w:t>99.40835%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7E4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9671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9671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September</w:t>
      </w:r>
      <w:r w:rsidR="0096711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6711C" w:rsidRDefault="0096711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F2AEB" w:rsidRDefault="004F2AE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F2AEB" w:rsidRDefault="004F2AEB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362B0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https://www.jse.co.za/content/JSEPricingSupplementsItems/2014/BondDocuments/INA539%20Pricing%20Supplement%2020150820.pdf</w:t>
        </w:r>
      </w:hyperlink>
    </w:p>
    <w:p w:rsidR="004F2AEB" w:rsidRDefault="004F2AEB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711C" w:rsidRDefault="009671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6711C" w:rsidRDefault="0096711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96711C" w:rsidP="004F2A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A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A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2A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2A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AEB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11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43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39%20Pricing%20Supplement%202015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75E87-7270-4D39-91E1-AEC4BB686E14}"/>
</file>

<file path=customXml/itemProps2.xml><?xml version="1.0" encoding="utf-8"?>
<ds:datastoreItem xmlns:ds="http://schemas.openxmlformats.org/officeDocument/2006/customXml" ds:itemID="{3CF0A3C0-5211-4844-8C2E-C284EC3356CE}"/>
</file>

<file path=customXml/itemProps3.xml><?xml version="1.0" encoding="utf-8"?>
<ds:datastoreItem xmlns:ds="http://schemas.openxmlformats.org/officeDocument/2006/customXml" ds:itemID="{66581754-4C81-438F-BBFE-AC86A3B20A34}"/>
</file>

<file path=customXml/itemProps4.xml><?xml version="1.0" encoding="utf-8"?>
<ds:datastoreItem xmlns:ds="http://schemas.openxmlformats.org/officeDocument/2006/customXml" ds:itemID="{B8234B49-A376-46BF-8822-2C5DE9268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2015-08-19T12:14:00Z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